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3B" w:rsidRPr="008D2A66" w:rsidRDefault="00056A3B" w:rsidP="00056A3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5526929</wp:posOffset>
            </wp:positionH>
            <wp:positionV relativeFrom="paragraph">
              <wp:posOffset>46027</wp:posOffset>
            </wp:positionV>
            <wp:extent cx="1216796" cy="803936"/>
            <wp:effectExtent l="19050" t="0" r="2404" b="0"/>
            <wp:wrapNone/>
            <wp:docPr id="18" name="Рисунок 18" descr="Союз архитекторов России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юз архитекторов России Нов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96" cy="80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-138332</wp:posOffset>
            </wp:positionH>
            <wp:positionV relativeFrom="paragraph">
              <wp:posOffset>-109471</wp:posOffset>
            </wp:positionV>
            <wp:extent cx="1044806" cy="1336431"/>
            <wp:effectExtent l="19050" t="0" r="2944" b="0"/>
            <wp:wrapNone/>
            <wp:docPr id="21" name="Рисунок 21" descr="Дагестанская Правда -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агестанская Правда - 1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06" cy="13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A66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056A3B" w:rsidRPr="008D2A66" w:rsidRDefault="00056A3B" w:rsidP="00056A3B">
      <w:pPr>
        <w:tabs>
          <w:tab w:val="left" w:pos="0"/>
          <w:tab w:val="left" w:pos="2127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МИНИСТЕРСТВО ОБРАЗОВАНИЯ И</w:t>
      </w:r>
      <w:r w:rsidRPr="008D2A66">
        <w:rPr>
          <w:rFonts w:ascii="Times New Roman" w:hAnsi="Times New Roman" w:cs="Times New Roman"/>
          <w:b/>
          <w:sz w:val="18"/>
          <w:szCs w:val="18"/>
        </w:rPr>
        <w:t xml:space="preserve"> НАУКИ РЕСПУБЛИКИ ДАГЕСТАН</w:t>
      </w:r>
    </w:p>
    <w:p w:rsidR="00056A3B" w:rsidRDefault="00056A3B" w:rsidP="00056A3B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18"/>
          <w:szCs w:val="18"/>
        </w:rPr>
        <w:t xml:space="preserve">ОБЩЕОБРАЗОВАТЕЛЬНОЕ </w:t>
      </w:r>
      <w:r w:rsidRPr="008D2A66">
        <w:rPr>
          <w:rFonts w:ascii="Times New Roman" w:hAnsi="Times New Roman" w:cs="Times New Roman"/>
          <w:b/>
          <w:sz w:val="18"/>
          <w:szCs w:val="18"/>
        </w:rPr>
        <w:t xml:space="preserve">УЧРЕЖДЕНИЕ </w:t>
      </w:r>
    </w:p>
    <w:p w:rsidR="00056A3B" w:rsidRPr="008D2A66" w:rsidRDefault="00056A3B" w:rsidP="00056A3B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ГОРОДСКОГО ОКРУГА «ГОРОД ДЕРБЕНТ»</w:t>
      </w:r>
    </w:p>
    <w:p w:rsidR="00056A3B" w:rsidRPr="008D2A66" w:rsidRDefault="00056A3B" w:rsidP="00056A3B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 xml:space="preserve"> «СРЕДНЯЯ ОБЩЕОБРАЗОВАТЕЛЬНАЯ ШКОЛА №11»</w:t>
      </w:r>
    </w:p>
    <w:p w:rsidR="00056A3B" w:rsidRDefault="00056A3B" w:rsidP="00056A3B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ИМЕНИ ГЕРОЯ СОВЕТСКОГО СОЮЗА Ш.С.АБРАМОВА</w:t>
      </w:r>
    </w:p>
    <w:p w:rsidR="00056A3B" w:rsidRPr="008D2A66" w:rsidRDefault="00056A3B" w:rsidP="00056A3B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2A66">
        <w:rPr>
          <w:rFonts w:ascii="Times New Roman" w:hAnsi="Times New Roman" w:cs="Times New Roman"/>
          <w:b/>
          <w:sz w:val="18"/>
          <w:szCs w:val="18"/>
        </w:rPr>
        <w:t>АССОЦИИРОВАННАЯ ШКОЛА ЮНЕСКО</w:t>
      </w:r>
    </w:p>
    <w:p w:rsidR="00056A3B" w:rsidRDefault="00056A3B" w:rsidP="00056A3B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double"/>
        </w:rPr>
      </w:pPr>
      <w:smartTag w:uri="urn:schemas-microsoft-com:office:smarttags" w:element="metricconverter">
        <w:smartTagPr>
          <w:attr w:name="ProductID" w:val="368600 г"/>
        </w:smartTagPr>
        <w:r w:rsidRPr="00FB2E5D">
          <w:rPr>
            <w:rFonts w:ascii="Times New Roman" w:hAnsi="Times New Roman" w:cs="Times New Roman"/>
            <w:b/>
            <w:sz w:val="20"/>
            <w:szCs w:val="20"/>
            <w:u w:val="double"/>
          </w:rPr>
          <w:t>368600 г</w:t>
        </w:r>
      </w:smartTag>
      <w:r w:rsidRPr="00FB2E5D">
        <w:rPr>
          <w:rFonts w:ascii="Times New Roman" w:hAnsi="Times New Roman" w:cs="Times New Roman"/>
          <w:b/>
          <w:sz w:val="20"/>
          <w:szCs w:val="20"/>
          <w:u w:val="double"/>
        </w:rPr>
        <w:t>. Дербент, ул. Буйнакского 51  тел/факс: (87240) 43622</w:t>
      </w:r>
    </w:p>
    <w:p w:rsidR="00056A3B" w:rsidRPr="00056A3B" w:rsidRDefault="00056A3B" w:rsidP="00056A3B">
      <w:pPr>
        <w:tabs>
          <w:tab w:val="left" w:pos="0"/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B2E5D">
        <w:rPr>
          <w:rFonts w:ascii="Times New Roman" w:hAnsi="Times New Roman" w:cs="Times New Roman"/>
          <w:b/>
          <w:sz w:val="20"/>
          <w:szCs w:val="20"/>
          <w:u w:val="double"/>
          <w:lang w:val="az-Latn-AZ"/>
        </w:rPr>
        <w:t>E-mail:</w:t>
      </w:r>
      <w:r w:rsidRPr="00FB2E5D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 </w:t>
      </w:r>
      <w:r w:rsidRPr="00056A3B">
        <w:rPr>
          <w:rFonts w:ascii="Times New Roman" w:hAnsi="Times New Roman" w:cs="Times New Roman"/>
          <w:b/>
          <w:sz w:val="20"/>
          <w:szCs w:val="20"/>
        </w:rPr>
        <w:t xml:space="preserve">  </w:t>
      </w:r>
      <w:hyperlink r:id="rId7" w:history="1">
        <w:r w:rsidRPr="00FB2E5D">
          <w:rPr>
            <w:rStyle w:val="a4"/>
            <w:rFonts w:ascii="Times New Roman" w:hAnsi="Times New Roman" w:cs="Times New Roman"/>
            <w:b/>
            <w:sz w:val="20"/>
            <w:szCs w:val="20"/>
            <w:lang w:val="az-Latn-AZ"/>
          </w:rPr>
          <w:t>derbent-school.11</w:t>
        </w:r>
        <w:r w:rsidRPr="00056A3B">
          <w:rPr>
            <w:rStyle w:val="a4"/>
            <w:rFonts w:ascii="Times New Roman" w:hAnsi="Times New Roman" w:cs="Times New Roman"/>
            <w:b/>
            <w:sz w:val="20"/>
            <w:szCs w:val="20"/>
          </w:rPr>
          <w:t>@</w:t>
        </w:r>
        <w:r w:rsidRPr="00FB2E5D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rambler</w:t>
        </w:r>
        <w:r w:rsidRPr="00056A3B">
          <w:rPr>
            <w:rStyle w:val="a4"/>
            <w:rFonts w:ascii="Times New Roman" w:hAnsi="Times New Roman" w:cs="Times New Roman"/>
            <w:b/>
            <w:sz w:val="20"/>
            <w:szCs w:val="20"/>
          </w:rPr>
          <w:t>.</w:t>
        </w:r>
        <w:r w:rsidRPr="00FB2E5D">
          <w:rPr>
            <w:rStyle w:val="a4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056A3B">
        <w:rPr>
          <w:rFonts w:ascii="Times New Roman" w:hAnsi="Times New Roman" w:cs="Times New Roman"/>
          <w:b/>
          <w:sz w:val="20"/>
          <w:szCs w:val="20"/>
        </w:rPr>
        <w:t xml:space="preserve">     </w:t>
      </w:r>
      <w:hyperlink r:id="rId8" w:history="1">
        <w:r w:rsidRPr="000461A2">
          <w:rPr>
            <w:rStyle w:val="a4"/>
            <w:rFonts w:ascii="Times New Roman" w:hAnsi="Times New Roman" w:cs="Times New Roman"/>
            <w:b/>
            <w:sz w:val="20"/>
            <w:lang w:val="en-US"/>
          </w:rPr>
          <w:t>http</w:t>
        </w:r>
        <w:r w:rsidRPr="00056A3B">
          <w:rPr>
            <w:rStyle w:val="a4"/>
            <w:rFonts w:ascii="Times New Roman" w:hAnsi="Times New Roman" w:cs="Times New Roman"/>
            <w:b/>
            <w:sz w:val="20"/>
          </w:rPr>
          <w:t>://11-2.</w:t>
        </w:r>
        <w:r w:rsidRPr="000461A2">
          <w:rPr>
            <w:rStyle w:val="a4"/>
            <w:rFonts w:ascii="Times New Roman" w:hAnsi="Times New Roman" w:cs="Times New Roman"/>
            <w:b/>
            <w:sz w:val="20"/>
            <w:lang w:val="en-US"/>
          </w:rPr>
          <w:t>dagestanschool</w:t>
        </w:r>
        <w:r w:rsidRPr="00056A3B">
          <w:rPr>
            <w:rStyle w:val="a4"/>
            <w:rFonts w:ascii="Times New Roman" w:hAnsi="Times New Roman" w:cs="Times New Roman"/>
            <w:b/>
            <w:sz w:val="20"/>
          </w:rPr>
          <w:t>.</w:t>
        </w:r>
        <w:r w:rsidRPr="000461A2">
          <w:rPr>
            <w:rStyle w:val="a4"/>
            <w:rFonts w:ascii="Times New Roman" w:hAnsi="Times New Roman" w:cs="Times New Roman"/>
            <w:b/>
            <w:sz w:val="20"/>
            <w:lang w:val="en-US"/>
          </w:rPr>
          <w:t>ru</w:t>
        </w:r>
      </w:hyperlink>
    </w:p>
    <w:p w:rsidR="0035192E" w:rsidRPr="00EF6256" w:rsidRDefault="0035192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92E" w:rsidRPr="00EF6256" w:rsidRDefault="0035192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92E" w:rsidRPr="00EF6256" w:rsidRDefault="0035192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C6E" w:rsidRPr="00EF6256" w:rsidRDefault="00A70D71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1.85pt;margin-top:6.5pt;width:218.25pt;height:69.5pt;z-index:251662336" strokecolor="white">
            <v:textbox style="mso-next-textbox:#_x0000_s1029">
              <w:txbxContent>
                <w:p w:rsidR="00662D39" w:rsidRPr="00E2228A" w:rsidRDefault="00662D39" w:rsidP="00662D39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E2228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УТВЕРЖДЕНО</w:t>
                  </w:r>
                </w:p>
                <w:p w:rsidR="00722E2D" w:rsidRDefault="00662D39" w:rsidP="00722E2D">
                  <w:pPr>
                    <w:spacing w:after="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E2228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приказом директора МБОУ СОШ №11</w:t>
                  </w:r>
                </w:p>
                <w:p w:rsidR="00662D39" w:rsidRPr="00E2228A" w:rsidRDefault="00722E2D" w:rsidP="00722E2D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_____________ З.И. Ильканаев</w:t>
                  </w:r>
                  <w:r w:rsidR="00662D39" w:rsidRPr="00E2228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br/>
                    <w:t>№</w:t>
                  </w:r>
                  <w:r w:rsidR="00557B8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  <w:r w:rsidR="00662D39" w:rsidRPr="00E2228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от </w:t>
                  </w:r>
                  <w:r w:rsidR="00662D39" w:rsidRPr="00136E9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«</w:t>
                  </w:r>
                  <w:r w:rsidR="00557B8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25</w:t>
                  </w:r>
                  <w:r w:rsidR="00662D39" w:rsidRPr="00136E9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» </w:t>
                  </w:r>
                  <w:r w:rsidR="00557B8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декабря</w:t>
                  </w:r>
                  <w:r w:rsidR="00662D39" w:rsidRPr="00136E9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 201</w:t>
                  </w:r>
                  <w:r w:rsidR="00136E9D" w:rsidRPr="00136E9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8 </w:t>
                  </w:r>
                  <w:r w:rsidR="00662D39" w:rsidRPr="00136E9D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г.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_x0000_s1028" type="#_x0000_t202" style="position:absolute;left:0;text-align:left;margin-left:19.85pt;margin-top:13.8pt;width:159.2pt;height:64.4pt;z-index:-251655168;mso-wrap-distance-left:5pt;mso-wrap-distance-right:63.1pt;mso-position-horizontal-relative:margin" filled="f" stroked="f">
            <v:textbox style="mso-next-textbox:#_x0000_s1028;mso-fit-shape-to-text:t" inset="0,0,0,0">
              <w:txbxContent>
                <w:p w:rsidR="00662D39" w:rsidRDefault="00EA2C63" w:rsidP="00E2228A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rPr>
                      <w:rStyle w:val="2Exact"/>
                      <w:rFonts w:eastAsiaTheme="minorHAnsi"/>
                      <w:sz w:val="24"/>
                    </w:rPr>
                  </w:pPr>
                  <w:r w:rsidRPr="005D55D9">
                    <w:rPr>
                      <w:rStyle w:val="2Exact"/>
                      <w:rFonts w:eastAsia="Calibri"/>
                      <w:sz w:val="24"/>
                    </w:rPr>
                    <w:t xml:space="preserve">Принято на заседании </w:t>
                  </w:r>
                </w:p>
                <w:p w:rsidR="00662D39" w:rsidRDefault="00EA2C63" w:rsidP="00E2228A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rPr>
                      <w:rStyle w:val="2Exact"/>
                      <w:rFonts w:eastAsiaTheme="minorHAnsi"/>
                      <w:sz w:val="24"/>
                    </w:rPr>
                  </w:pPr>
                  <w:r w:rsidRPr="005D55D9">
                    <w:rPr>
                      <w:rStyle w:val="2Exact"/>
                      <w:rFonts w:eastAsia="Calibri"/>
                      <w:sz w:val="24"/>
                    </w:rPr>
                    <w:t xml:space="preserve">педагогического совета </w:t>
                  </w:r>
                </w:p>
                <w:p w:rsidR="00EA2C63" w:rsidRPr="005D55D9" w:rsidRDefault="00EA2C63" w:rsidP="00E2228A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rPr>
                      <w:rStyle w:val="2Exact"/>
                      <w:rFonts w:eastAsia="Calibri"/>
                      <w:sz w:val="24"/>
                    </w:rPr>
                  </w:pPr>
                  <w:r w:rsidRPr="005D55D9">
                    <w:rPr>
                      <w:rStyle w:val="2Exact"/>
                      <w:rFonts w:eastAsia="Calibri"/>
                      <w:sz w:val="24"/>
                    </w:rPr>
                    <w:t>прото</w:t>
                  </w:r>
                  <w:r w:rsidR="00557B8D">
                    <w:rPr>
                      <w:rStyle w:val="2Exact"/>
                      <w:rFonts w:eastAsia="Calibri"/>
                      <w:sz w:val="24"/>
                    </w:rPr>
                    <w:t>кол №</w:t>
                  </w:r>
                  <w:r w:rsidR="00361AC0">
                    <w:rPr>
                      <w:rStyle w:val="2Exact"/>
                      <w:rFonts w:eastAsia="Calibri"/>
                      <w:sz w:val="24"/>
                    </w:rPr>
                    <w:t>3</w:t>
                  </w:r>
                </w:p>
                <w:p w:rsidR="00EA2C63" w:rsidRPr="005D55D9" w:rsidRDefault="00EA2C63" w:rsidP="00E2228A">
                  <w:pPr>
                    <w:pStyle w:val="20"/>
                    <w:shd w:val="clear" w:color="auto" w:fill="auto"/>
                    <w:spacing w:before="0" w:after="0" w:line="240" w:lineRule="auto"/>
                    <w:ind w:firstLine="0"/>
                    <w:rPr>
                      <w:rFonts w:ascii="Calibri" w:eastAsia="Calibri" w:hAnsi="Calibri" w:cs="Times New Roman"/>
                      <w:sz w:val="24"/>
                    </w:rPr>
                  </w:pPr>
                  <w:r>
                    <w:rPr>
                      <w:rStyle w:val="2Exact"/>
                      <w:rFonts w:eastAsia="Calibri"/>
                      <w:sz w:val="24"/>
                    </w:rPr>
                    <w:t>«</w:t>
                  </w:r>
                  <w:r w:rsidR="00831307">
                    <w:rPr>
                      <w:rStyle w:val="2Exact"/>
                      <w:rFonts w:eastAsia="Calibri"/>
                      <w:sz w:val="24"/>
                    </w:rPr>
                    <w:t>24</w:t>
                  </w:r>
                  <w:r w:rsidR="00E2228A">
                    <w:rPr>
                      <w:rStyle w:val="2Exact"/>
                      <w:rFonts w:eastAsia="Calibri"/>
                      <w:sz w:val="24"/>
                    </w:rPr>
                    <w:t xml:space="preserve">» </w:t>
                  </w:r>
                  <w:r w:rsidR="00831307">
                    <w:rPr>
                      <w:rStyle w:val="2Exact"/>
                      <w:rFonts w:eastAsia="Calibri"/>
                      <w:sz w:val="24"/>
                    </w:rPr>
                    <w:t>декабря</w:t>
                  </w:r>
                  <w:r w:rsidRPr="005D55D9">
                    <w:rPr>
                      <w:rStyle w:val="2Exact"/>
                      <w:rFonts w:eastAsia="Calibri"/>
                      <w:sz w:val="24"/>
                    </w:rPr>
                    <w:t xml:space="preserve"> 201</w:t>
                  </w:r>
                  <w:r w:rsidR="00E2228A">
                    <w:rPr>
                      <w:rStyle w:val="2Exact"/>
                      <w:rFonts w:eastAsia="Calibri"/>
                      <w:sz w:val="24"/>
                    </w:rPr>
                    <w:t>8</w:t>
                  </w:r>
                  <w:r w:rsidRPr="005D55D9">
                    <w:rPr>
                      <w:rStyle w:val="2Exact"/>
                      <w:rFonts w:eastAsia="Calibri"/>
                      <w:sz w:val="24"/>
                    </w:rPr>
                    <w:t xml:space="preserve"> г.</w:t>
                  </w:r>
                </w:p>
              </w:txbxContent>
            </v:textbox>
            <w10:wrap type="square" side="right" anchorx="margin"/>
          </v:shape>
        </w:pict>
      </w:r>
    </w:p>
    <w:p w:rsidR="00605C6E" w:rsidRPr="00EF6256" w:rsidRDefault="00605C6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C6E" w:rsidRPr="00EF6256" w:rsidRDefault="00EA2C63" w:rsidP="00EA2C63">
      <w:pPr>
        <w:shd w:val="clear" w:color="auto" w:fill="FFFFFF"/>
        <w:tabs>
          <w:tab w:val="left" w:pos="123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605C6E" w:rsidRPr="00EF6256" w:rsidRDefault="00605C6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C6E" w:rsidRDefault="00605C6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A3F" w:rsidRDefault="00DE6A3F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A3F" w:rsidRDefault="00DE6A3F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A3F" w:rsidRDefault="00DE6A3F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A3F" w:rsidRDefault="00DE6A3F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A3F" w:rsidRDefault="00DE6A3F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A3F" w:rsidRPr="00EF6256" w:rsidRDefault="00DE6A3F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92E" w:rsidRPr="002C4A40" w:rsidRDefault="0035192E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2C4A4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ПОЛОЖЕНИЕ</w:t>
      </w:r>
    </w:p>
    <w:p w:rsidR="0035192E" w:rsidRPr="002C4A40" w:rsidRDefault="00557B8D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2C4A4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о школьном библиотечном фонде учебников,</w:t>
      </w:r>
    </w:p>
    <w:p w:rsidR="00C754F5" w:rsidRPr="002C4A40" w:rsidRDefault="00557B8D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proofErr w:type="gramStart"/>
      <w:r w:rsidRPr="002C4A4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порядке</w:t>
      </w:r>
      <w:proofErr w:type="gramEnd"/>
      <w:r w:rsidRPr="002C4A4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его формирования, учета,</w:t>
      </w:r>
    </w:p>
    <w:p w:rsidR="0035192E" w:rsidRPr="002C4A40" w:rsidRDefault="00557B8D" w:rsidP="00351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2C4A4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использования и обеспечения сохранности</w:t>
      </w: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3F" w:rsidRDefault="00DE6A3F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3F" w:rsidRDefault="00DE6A3F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3F" w:rsidRDefault="00DE6A3F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3F" w:rsidRDefault="00DE6A3F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3F" w:rsidRDefault="00DE6A3F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3F" w:rsidRPr="00EF6256" w:rsidRDefault="00DE6A3F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EF6256" w:rsidRDefault="00605C6E" w:rsidP="0035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C6E" w:rsidRPr="00617255" w:rsidRDefault="000300B6" w:rsidP="00617255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54F5" w:rsidRPr="00EF6256" w:rsidRDefault="00C754F5" w:rsidP="00605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92E" w:rsidRPr="00617255" w:rsidRDefault="0035192E" w:rsidP="00617255">
      <w:pPr>
        <w:pStyle w:val="a5"/>
        <w:numPr>
          <w:ilvl w:val="0"/>
          <w:numId w:val="33"/>
        </w:numPr>
        <w:shd w:val="clear" w:color="auto" w:fill="FFFFFF"/>
        <w:tabs>
          <w:tab w:val="left" w:pos="4253"/>
          <w:tab w:val="left" w:pos="4820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9D2A69" w:rsidRPr="00EF6256" w:rsidRDefault="009D2A69" w:rsidP="009D2A69">
      <w:pPr>
        <w:shd w:val="clear" w:color="auto" w:fill="FFFFFF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92E" w:rsidRPr="00EF6256" w:rsidRDefault="0035192E" w:rsidP="002C4A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со следующими нормативными документами:</w:t>
      </w:r>
    </w:p>
    <w:p w:rsidR="0035192E" w:rsidRPr="00EF6256" w:rsidRDefault="0035192E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от 29.12.2012г.  №273– ФЗ «Об образовании в Российской Федерации», ст. 35;</w:t>
      </w:r>
    </w:p>
    <w:p w:rsidR="0035192E" w:rsidRDefault="0035192E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Российской Федерации от 29.12.1994 г.  № 78-ФЗ «О библиотечном деле»;</w:t>
      </w:r>
    </w:p>
    <w:p w:rsidR="00DE6A3F" w:rsidRPr="00DE6A3F" w:rsidRDefault="00DE6A3F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6A3F">
        <w:rPr>
          <w:rFonts w:ascii="Times New Roman" w:hAnsi="Times New Roman" w:cs="Times New Roman"/>
          <w:color w:val="000000"/>
          <w:sz w:val="24"/>
          <w:shd w:val="clear" w:color="auto" w:fill="FFFFFF"/>
        </w:rPr>
        <w:t>Федеральным законом от 29 декабря 2010 года N </w:t>
      </w:r>
      <w:hyperlink r:id="rId9" w:history="1">
        <w:r w:rsidRPr="00DE6A3F">
          <w:rPr>
            <w:rStyle w:val="a4"/>
            <w:rFonts w:ascii="Times New Roman" w:hAnsi="Times New Roman" w:cs="Times New Roman"/>
            <w:color w:val="000000"/>
            <w:sz w:val="24"/>
            <w:shd w:val="clear" w:color="auto" w:fill="FFFFFF"/>
          </w:rPr>
          <w:t>436-ФЗ</w:t>
        </w:r>
      </w:hyperlink>
      <w:r w:rsidRPr="00DE6A3F">
        <w:rPr>
          <w:rFonts w:ascii="Times New Roman" w:hAnsi="Times New Roman" w:cs="Times New Roman"/>
          <w:color w:val="000000"/>
          <w:sz w:val="24"/>
          <w:shd w:val="clear" w:color="auto" w:fill="FFFFFF"/>
        </w:rPr>
        <w:t> "О защите детей от информации, причиняющей вред их здоровью и развитию"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(ред. 14.10.2014 г.)</w:t>
      </w:r>
    </w:p>
    <w:p w:rsidR="0035192E" w:rsidRPr="00EF6256" w:rsidRDefault="0035192E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5192E" w:rsidRPr="00EF6256" w:rsidRDefault="0035192E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от 24.08.2000 г. № 2488 «Об учете библиотечного фонда библиотек образовательных учреждений»;</w:t>
      </w:r>
    </w:p>
    <w:p w:rsidR="0035192E" w:rsidRPr="00EF6256" w:rsidRDefault="0035192E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от 23.05.1978 г. «О создании и обновлении библиотечных фондов учебников, порядке их использования и мерах, обеспечивающих сохранность литературы»;</w:t>
      </w:r>
    </w:p>
    <w:p w:rsidR="0035192E" w:rsidRPr="00EF6256" w:rsidRDefault="0035192E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учета документов, входящих в состав библиотечного фонда от 08.10.2012г. №1077;</w:t>
      </w:r>
    </w:p>
    <w:p w:rsidR="0035192E" w:rsidRPr="00EF6256" w:rsidRDefault="0035192E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08.12.2011г. № МД-1634/03 «Об использовании учебников в образовательном процессе»;</w:t>
      </w:r>
    </w:p>
    <w:p w:rsidR="0035192E" w:rsidRPr="00EF6256" w:rsidRDefault="0035192E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10.01.2013 г. №01-16-23/13-0-1 «О направлении Методических рекомендаций для образовательных учреждений по выбору учебников, обеспечивающих реализацию федеральных государственных образовательных стандартов  общего образования»;</w:t>
      </w:r>
    </w:p>
    <w:p w:rsidR="0035192E" w:rsidRPr="00EF6256" w:rsidRDefault="0035192E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02.02.2015г. № НТ-136/08 «О федеральном перечне учебников»;</w:t>
      </w:r>
    </w:p>
    <w:p w:rsidR="0035192E" w:rsidRPr="00EF6256" w:rsidRDefault="0035192E" w:rsidP="0035192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A241E6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№11</w:t>
      </w:r>
      <w:r w:rsidR="004B76F7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Дербента.</w:t>
      </w:r>
    </w:p>
    <w:p w:rsidR="0035192E" w:rsidRPr="00EF6256" w:rsidRDefault="0035192E" w:rsidP="009D2A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Настоящее Положение определяет порядок и механизм формирования, учета, сохранности и предоставления в пользование учебников, учебных пособий, учебно-методических материалов обучающимся </w:t>
      </w:r>
      <w:r w:rsidR="004B76F7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№11 г. Дербента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школа), осваивающим основные образовательные программы в пределах федеральных государственных образовательных стандартов.</w:t>
      </w:r>
    </w:p>
    <w:p w:rsidR="0035192E" w:rsidRPr="00EF6256" w:rsidRDefault="0035192E" w:rsidP="009D2A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является локальным актом школы, рассматривается и принимается на заседании Педагогического совета, утверждается приказом директора школы. Изменения и дополнения в настоящее положение вносятся в таком же порядке.</w:t>
      </w:r>
    </w:p>
    <w:p w:rsidR="0035192E" w:rsidRPr="00EF6256" w:rsidRDefault="0035192E" w:rsidP="009D2A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 Понятия, используемые в Положении:</w:t>
      </w:r>
    </w:p>
    <w:p w:rsidR="0035192E" w:rsidRPr="00EF6256" w:rsidRDefault="0035192E" w:rsidP="003519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печатной и электронной форме.</w:t>
      </w:r>
    </w:p>
    <w:p w:rsidR="0035192E" w:rsidRPr="00EF6256" w:rsidRDefault="0035192E" w:rsidP="003519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35192E" w:rsidRPr="00EF6256" w:rsidRDefault="0035192E" w:rsidP="003519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35192E" w:rsidRPr="00EF6256" w:rsidRDefault="0035192E" w:rsidP="003519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35192E" w:rsidRPr="00EF6256" w:rsidRDefault="0035192E" w:rsidP="0035192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 – другие источники учебной информации, предоставляемые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образовательного процесса.</w:t>
      </w:r>
    </w:p>
    <w:p w:rsidR="0035192E" w:rsidRDefault="0035192E" w:rsidP="009D2A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Целью настоящего положения является создание условий для максимального обеспечения учебной литературой учащихся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учащихся и их родителей по воспитанию осознанного, бережного отношения к учебнику.</w:t>
      </w:r>
    </w:p>
    <w:p w:rsidR="00617255" w:rsidRPr="00EF6256" w:rsidRDefault="00617255" w:rsidP="009D2A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92E" w:rsidRPr="00EF6256" w:rsidRDefault="00DE5EAE" w:rsidP="009D2A6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35192E"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фонда учебников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192E" w:rsidRPr="00EF6256" w:rsidRDefault="0035192E" w:rsidP="009D2A69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Комплектование учебного фонда библиотеки школы ведется на основе Списка учебников, учебных и учебно-методических пособий,  применяемых в </w:t>
      </w:r>
      <w:r w:rsidR="00DC218A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процессе школы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Данный список составляется ежегодно в соответствии с образовательными программами, реализуемыми в школе, учебным планом школы и  Федеральным перечнем учебников, рекомендованных и допущенных Министерством образования и науки РФ для использования в образовательном процессе  на принципах системного, планового подхода с учетом перспективы и преемственности реализации образовательных программ.</w:t>
      </w:r>
    </w:p>
    <w:p w:rsidR="0035192E" w:rsidRPr="00EF6256" w:rsidRDefault="0035192E" w:rsidP="00A6115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самостоятельна в выборе и определении:</w:t>
      </w:r>
    </w:p>
    <w:p w:rsidR="0035192E" w:rsidRPr="00EF6256" w:rsidRDefault="0035192E" w:rsidP="0035192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35192E" w:rsidRPr="00EF6256" w:rsidRDefault="0035192E" w:rsidP="0035192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образовательного процесса.</w:t>
      </w:r>
    </w:p>
    <w:p w:rsidR="0035192E" w:rsidRPr="009D2A69" w:rsidRDefault="0035192E" w:rsidP="00A61154">
      <w:pPr>
        <w:pStyle w:val="a5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источников, не запрещенных законодательством РФ.</w:t>
      </w:r>
    </w:p>
    <w:p w:rsidR="0035192E" w:rsidRPr="00EF6256" w:rsidRDefault="0035192E" w:rsidP="00A6115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 и  контроль   работы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35192E" w:rsidRPr="00EF6256" w:rsidRDefault="0035192E" w:rsidP="00A6115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использование учебно-методических комплектов, входящих в Федеральный перечень учебников, согласованных на педагогическом совете  и утвержденных приказом директора школы.  </w:t>
      </w:r>
    </w:p>
    <w:p w:rsidR="0035192E" w:rsidRPr="00EF6256" w:rsidRDefault="0035192E" w:rsidP="00A6115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эффективной  организации образовательного процесса используется учебно-методическое обеспечение из одной предметно-методической линии.</w:t>
      </w:r>
    </w:p>
    <w:p w:rsidR="0035192E" w:rsidRPr="00EF6256" w:rsidRDefault="0035192E" w:rsidP="00A6115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 работы по формированию фонда учебной литературы включает следующие этапы:</w:t>
      </w:r>
    </w:p>
    <w:p w:rsidR="0035192E" w:rsidRPr="00EF6256" w:rsidRDefault="0035192E" w:rsidP="003519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35192E" w:rsidRPr="00EF6256" w:rsidRDefault="0035192E" w:rsidP="003519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списка учебников, планируемых к использованию в новом учебном году;</w:t>
      </w:r>
    </w:p>
    <w:p w:rsidR="0035192E" w:rsidRPr="00EF6256" w:rsidRDefault="0035192E" w:rsidP="003519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списка учебников педагогическому совету на согласование и утверждение;</w:t>
      </w:r>
    </w:p>
    <w:p w:rsidR="0035192E" w:rsidRPr="00EF6256" w:rsidRDefault="0035192E" w:rsidP="003519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обеспеченности учащихся учебной литературой на следующий учебный год,  составление перспективного плана комплектования учебного фонда;</w:t>
      </w:r>
    </w:p>
    <w:p w:rsidR="0035192E" w:rsidRPr="00EF6256" w:rsidRDefault="0035192E" w:rsidP="003519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35192E" w:rsidRPr="00EF6256" w:rsidRDefault="0035192E" w:rsidP="003519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аукциона и заключение договора с поставщиком о закупке учебной литературы;</w:t>
      </w:r>
    </w:p>
    <w:p w:rsidR="0035192E" w:rsidRPr="00EF6256" w:rsidRDefault="0035192E" w:rsidP="0035192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учет вновь поступившей учебной литературы в библиотеке.</w:t>
      </w:r>
    </w:p>
    <w:p w:rsidR="00617255" w:rsidRDefault="00617255" w:rsidP="00A61154">
      <w:pPr>
        <w:shd w:val="clear" w:color="auto" w:fill="FFFFFF"/>
        <w:spacing w:after="0" w:line="240" w:lineRule="auto"/>
        <w:ind w:left="11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92E" w:rsidRPr="00EF6256" w:rsidRDefault="00223643" w:rsidP="00A61154">
      <w:pPr>
        <w:shd w:val="clear" w:color="auto" w:fill="FFFFFF"/>
        <w:spacing w:after="0" w:line="240" w:lineRule="auto"/>
        <w:ind w:left="1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35192E"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учета фонда учебной литературы.</w:t>
      </w:r>
    </w:p>
    <w:p w:rsidR="0035192E" w:rsidRPr="00EF6256" w:rsidRDefault="0035192E" w:rsidP="00A61154">
      <w:pPr>
        <w:pStyle w:val="a5"/>
        <w:numPr>
          <w:ilvl w:val="0"/>
          <w:numId w:val="14"/>
        </w:numPr>
        <w:shd w:val="clear" w:color="auto" w:fill="FFFFFF"/>
        <w:tabs>
          <w:tab w:val="clear" w:pos="1068"/>
          <w:tab w:val="num" w:pos="0"/>
        </w:tabs>
        <w:spacing w:after="0" w:line="240" w:lineRule="auto"/>
        <w:ind w:left="0"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школьных учебников учитывается и хранится отдельно от основного фонда школьной библиотеки.</w:t>
      </w:r>
    </w:p>
    <w:p w:rsidR="0035192E" w:rsidRPr="00EF6256" w:rsidRDefault="0035192E" w:rsidP="00A61154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библиотечному фонду учебной литературы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карты.</w:t>
      </w:r>
      <w:proofErr w:type="gramEnd"/>
    </w:p>
    <w:p w:rsidR="0035192E" w:rsidRPr="00EF6256" w:rsidRDefault="0035192E" w:rsidP="00A6115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Учёт библиотечного фонда учебной литературы отражает поступление, выбытие, общую величину фонда  учебников, и служит основой его правильного формирования, целевого использования и сохранности, осуществления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наличием и движением учебников.</w:t>
      </w:r>
    </w:p>
    <w:p w:rsidR="0035192E" w:rsidRPr="00EF6256" w:rsidRDefault="0035192E" w:rsidP="0035192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библиотечного фонда школьных учебников организуется в соответствии с основными положениями Методических рекомендаций по применению «Инструкции об учете библиотечного фонда в библиотеках образовательных учреждений», утвержденных Приказом Министерства образования от 24.08.2000 № 2488.</w:t>
      </w:r>
    </w:p>
    <w:p w:rsidR="0035192E" w:rsidRPr="00EF6256" w:rsidRDefault="0035192E" w:rsidP="0035192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</w:p>
    <w:p w:rsidR="0035192E" w:rsidRPr="00EF6256" w:rsidRDefault="0035192E" w:rsidP="0035192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операции по учёту производятся заведующей библиотекой, стоимостный учёт ведётся бухгалтерией, обслуживающей школу. Инвентаризация учебного фонда и сверка данных библиотеки и бухгалтерии проводится  ежегодно.</w:t>
      </w:r>
    </w:p>
    <w:p w:rsidR="0035192E" w:rsidRPr="00EF6256" w:rsidRDefault="0035192E" w:rsidP="0035192E">
      <w:pPr>
        <w:numPr>
          <w:ilvl w:val="0"/>
          <w:numId w:val="14"/>
        </w:numPr>
        <w:shd w:val="clear" w:color="auto" w:fill="FFFFFF"/>
        <w:spacing w:after="0" w:line="240" w:lineRule="auto"/>
        <w:ind w:left="0" w:right="-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учебной литературы осуществляется групповым способом и ведется в «Книге суммарного учёта» (далее - КСУ).  КСУ учебников хранится в библиотеке постоянно.</w:t>
      </w:r>
    </w:p>
    <w:p w:rsidR="0035192E" w:rsidRPr="00EF6256" w:rsidRDefault="0035192E" w:rsidP="00152F51">
      <w:pPr>
        <w:shd w:val="clear" w:color="auto" w:fill="FFFFFF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КСУ состоит из трех частей:</w:t>
      </w:r>
    </w:p>
    <w:p w:rsidR="0035192E" w:rsidRPr="00EF6256" w:rsidRDefault="0035192E" w:rsidP="007367DA">
      <w:pPr>
        <w:shd w:val="clear" w:color="auto" w:fill="FFFFFF"/>
        <w:spacing w:after="0" w:line="240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1. 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</w:p>
    <w:p w:rsidR="0035192E" w:rsidRPr="00EF6256" w:rsidRDefault="0035192E" w:rsidP="007367DA">
      <w:pPr>
        <w:shd w:val="clear" w:color="auto" w:fill="FFFFFF"/>
        <w:spacing w:after="0" w:line="240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 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:rsidR="0035192E" w:rsidRPr="00EF6256" w:rsidRDefault="0035192E" w:rsidP="007367DA">
      <w:pPr>
        <w:shd w:val="clear" w:color="auto" w:fill="FFFFFF"/>
        <w:spacing w:after="0" w:line="240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3. Итоги учёта движения фондов. В третьей части записываются итоги движения фонда учебников:</w:t>
      </w:r>
    </w:p>
    <w:p w:rsidR="0035192E" w:rsidRPr="00EF6256" w:rsidRDefault="0035192E" w:rsidP="0035192E">
      <w:pPr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поступивших учебников за текущий год, на сумму;</w:t>
      </w:r>
    </w:p>
    <w:p w:rsidR="0035192E" w:rsidRPr="00EF6256" w:rsidRDefault="0035192E" w:rsidP="0035192E">
      <w:pPr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выбывших учебников за текущий год, на сумму;</w:t>
      </w:r>
    </w:p>
    <w:p w:rsidR="0035192E" w:rsidRPr="00EF6256" w:rsidRDefault="0035192E" w:rsidP="0035192E">
      <w:pPr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учебников, состоящих на учете на 1 января последующего года, на сумму.</w:t>
      </w:r>
    </w:p>
    <w:p w:rsidR="0035192E" w:rsidRPr="00EF6256" w:rsidRDefault="007367DA" w:rsidP="007367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(групповой) учёт учебников осуществляется в картотеке учёта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учётную картотеку по классам, а внутри классов − по предметам. После списания всех учебников карточки изымаются из картотеки.</w:t>
      </w:r>
    </w:p>
    <w:p w:rsidR="0035192E" w:rsidRPr="00EF6256" w:rsidRDefault="007367DA" w:rsidP="007367DA">
      <w:pPr>
        <w:shd w:val="clear" w:color="auto" w:fill="FFFFFF"/>
        <w:spacing w:after="0" w:line="240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Учетные карточки учебников регистрируются в «Журнале регистрации учётных карточек библиотечного фонда школьных учебников», который  ведется по образцу: номер по порядку, название, класс, № акта выбытия карточки.</w:t>
      </w:r>
    </w:p>
    <w:p w:rsidR="0035192E" w:rsidRPr="00EF6256" w:rsidRDefault="007367DA" w:rsidP="007367DA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учёт производится в «Тетради учёта документов временного характера».</w:t>
      </w:r>
    </w:p>
    <w:p w:rsidR="0035192E" w:rsidRPr="00EF6256" w:rsidRDefault="007367DA" w:rsidP="007367DA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Учебники, утерянные и принятые взамен, учитываются в «Тетради учёта утерянных и принятых взамен учебников». Взамен утерянных или испорченных учебников принимаются учебники того же названия, автора и издательства.</w:t>
      </w:r>
    </w:p>
    <w:p w:rsidR="0035192E" w:rsidRPr="00EF6256" w:rsidRDefault="00346CF6" w:rsidP="00346CF6">
      <w:pPr>
        <w:shd w:val="clear" w:color="auto" w:fill="FFFFFF"/>
        <w:spacing w:after="0" w:line="240" w:lineRule="auto"/>
        <w:ind w:right="2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35192E"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Списание учебников проводится не реже одного раза в год. На каждый вид списания («Ветхие», «Устаревшие по содержанию»)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передаётся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вносятся на расчетный счет школы.</w:t>
      </w:r>
    </w:p>
    <w:p w:rsidR="0035192E" w:rsidRPr="00EF6256" w:rsidRDefault="00346CF6" w:rsidP="00346CF6">
      <w:pPr>
        <w:shd w:val="clear" w:color="auto" w:fill="FFFFFF"/>
        <w:spacing w:after="0" w:line="240" w:lineRule="auto"/>
        <w:ind w:right="2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учебников, находящихся в удовлетворительном состоянии, после списания может выдаваться учащимся для подготовки к экзаменам,  </w:t>
      </w:r>
      <w:proofErr w:type="gramStart"/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передаваться в учебные кабинеты</w:t>
      </w:r>
      <w:proofErr w:type="gramEnd"/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использованы для ремонта других учебников.</w:t>
      </w:r>
    </w:p>
    <w:p w:rsidR="00617255" w:rsidRDefault="00617255" w:rsidP="00346CF6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92E" w:rsidRPr="00EF6256" w:rsidRDefault="006F3A22" w:rsidP="00346CF6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35192E"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выдачи учебников.</w:t>
      </w:r>
    </w:p>
    <w:p w:rsidR="0035192E" w:rsidRPr="00EF6256" w:rsidRDefault="0035192E" w:rsidP="00346CF6">
      <w:pPr>
        <w:pStyle w:val="a5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пользования учебной литературой определяется Положением о </w:t>
      </w:r>
      <w:r w:rsidR="00FB10AB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обеспечения бесплатными учебниками и учебными пособиями обучающихся МБОУ СОШ №11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Правилами пользования библиотекой и данным Положением.</w:t>
      </w:r>
    </w:p>
    <w:p w:rsidR="0035192E" w:rsidRPr="00EF6256" w:rsidRDefault="0035192E" w:rsidP="0035192E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35192E" w:rsidRPr="00EF6256" w:rsidRDefault="0035192E" w:rsidP="0035192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осваивающие программу начального общего образования;</w:t>
      </w:r>
    </w:p>
    <w:p w:rsidR="0035192E" w:rsidRPr="00EF6256" w:rsidRDefault="0035192E" w:rsidP="0035192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осваивающие программу основного общего образования;</w:t>
      </w:r>
    </w:p>
    <w:p w:rsidR="0035192E" w:rsidRPr="00EF6256" w:rsidRDefault="0035192E" w:rsidP="0035192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осваивающие программу среднего общего образования.</w:t>
      </w:r>
    </w:p>
    <w:p w:rsidR="0035192E" w:rsidRPr="00EF6256" w:rsidRDefault="0035192E" w:rsidP="00346CF6">
      <w:pPr>
        <w:pStyle w:val="a5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Учебники, учебные пособия и учебно-методические материалы, необходимые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Учебники, учебные и учебно-методические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заявлению родителей в связи с ухудшением здоровья обучающегося при наличии свободных экземпляров в библиотеке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учебного года библиотекарь выдает учебники на класс</w:t>
      </w: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классным руководителям 1-11 классов 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графику, утвержденному директором школы. Выдача учебной литературы классным руководителям фиксируется в «Книге выдачи учебников» и подтверждается подписью классного руководителя.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школы получают учебники и учебные пособия из фонда библиотеки у классных руководителей в начале учебного года. 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 в 1 классе, а во 2-11 классах – личной подписью обучающегося. «Ведомости выдачи и возврата учебников» хранятся в библиотеке. Классные руководители 1-11 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классов проводят беседу-инструктаж обучающихся своего класса и их родителей (законных представителей) о правилах пользования учебниками.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исключительных случаях учащиеся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9-х и 11-х классов и вновь прибывшим выдаются только при наличии их в библиотеке. Выдача необходимых учебников на летний период фиксируется в читательских формулярах под личную подпись учащихся.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выданы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новые, так и использованные ранее. В течение  одной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родители (законные представители) могут обратиться в библиотеку для замены его  другим. Учебник может быть заменен при его наличии в фонде библиотеки. По истечении указанного срока претензии по внешнему виду  и   качеству  учебника библиотекой не принимаются, а ответственность за обнаруженные дефекты в сдаваемых учебниках несет тот  учащийся, который ими пользовался.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 личное пользование обучающихся, возвращаются в библиотеку школы. В случае порчи или утери учебника, учебного или учебно-методического пособия, предоставленного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личное пользование, родители (законные представители) обязаны возместить ущерб и вернуть в библиотеку новый учебник.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выпускных классов перед получением документа об окончании школы обязаны полностью рассчитаться с библиотекой (по обходному листу).</w:t>
      </w:r>
    </w:p>
    <w:p w:rsidR="0035192E" w:rsidRPr="00EF6256" w:rsidRDefault="0035192E" w:rsidP="006F3A2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учебнико</w:t>
      </w: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 осуществляется по графику, составленному заведующей библиотекой и утвержденному директором школы. Прием учебников производится:</w:t>
      </w:r>
    </w:p>
    <w:p w:rsidR="0035192E" w:rsidRPr="00EF6256" w:rsidRDefault="0035192E" w:rsidP="0035192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обучающихся 1 – 8, 10 классов - классными руководителями;</w:t>
      </w:r>
    </w:p>
    <w:p w:rsidR="0035192E" w:rsidRPr="00EF6256" w:rsidRDefault="0035192E" w:rsidP="0035192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обучающихся 9 и 11  классов - заведующей библиотекой совместно с классными руководителями.  Классный руководитель  обеспечивает 100% явку учащихся со всеми учебниками в соответствии с графиком.</w:t>
      </w:r>
    </w:p>
    <w:p w:rsidR="0035192E" w:rsidRDefault="0035192E" w:rsidP="00346CF6">
      <w:pPr>
        <w:pStyle w:val="a5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361AC0" w:rsidRPr="00346CF6" w:rsidRDefault="00361AC0" w:rsidP="00361AC0">
      <w:pPr>
        <w:pStyle w:val="a5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92E" w:rsidRPr="00D723FF" w:rsidRDefault="0035192E" w:rsidP="00D723FF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сохранности библиотечного фонда школьных учебников.</w:t>
      </w:r>
    </w:p>
    <w:p w:rsidR="0035192E" w:rsidRPr="00D723FF" w:rsidRDefault="0035192E" w:rsidP="00D723F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фонда обеспечивается созданием оптимальных условий хранения и использования учебников, а также охраной их от порчи и хищений.</w:t>
      </w:r>
    </w:p>
    <w:p w:rsidR="0035192E" w:rsidRPr="00EF6256" w:rsidRDefault="0035192E" w:rsidP="0035192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учебников осуществляется согласно действующим Инструкциям по охране труда и пожарной безопасности.</w:t>
      </w:r>
    </w:p>
    <w:p w:rsidR="0035192E" w:rsidRPr="00EF6256" w:rsidRDefault="0035192E" w:rsidP="0035192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учебников располагается и учитывается отдельно от основного фонда.</w:t>
      </w:r>
    </w:p>
    <w:p w:rsidR="0035192E" w:rsidRPr="00EF6256" w:rsidRDefault="0035192E" w:rsidP="0035192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организацию сохранности фонда учебников возлагается на директора школы и заведующего библиотекой.</w:t>
      </w:r>
    </w:p>
    <w:p w:rsidR="0035192E" w:rsidRPr="00EF6256" w:rsidRDefault="0035192E" w:rsidP="0035192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состояние и сохранность выданных учебников в течение учебного года несут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пользующиеся этим фондом. Они же, при необходимости, осуществляют ремонт.</w:t>
      </w:r>
    </w:p>
    <w:p w:rsidR="0035192E" w:rsidRPr="00EF6256" w:rsidRDefault="0035192E" w:rsidP="0035192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утери или порчи учебника родители (законные представители)</w:t>
      </w: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возмещают нанесенный ущерб в соответствии с действующим законодательством.</w:t>
      </w:r>
    </w:p>
    <w:p w:rsidR="0035192E" w:rsidRPr="00EF6256" w:rsidRDefault="0035192E" w:rsidP="0035192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контроля за сохранностью учебников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завуче по УВР. По результатам проверки составляется акт.</w:t>
      </w:r>
    </w:p>
    <w:p w:rsidR="0035192E" w:rsidRPr="00EF6256" w:rsidRDefault="0035192E" w:rsidP="0035192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по проверке состояния учебников:</w:t>
      </w:r>
    </w:p>
    <w:p w:rsidR="0035192E" w:rsidRPr="00EF6256" w:rsidRDefault="0035192E" w:rsidP="0035192E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записи о принадлежности учебника учащемуся;</w:t>
      </w:r>
    </w:p>
    <w:p w:rsidR="0035192E" w:rsidRPr="00EF6256" w:rsidRDefault="0035192E" w:rsidP="0035192E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всех учебников на момент проверки (согласно расписанию уроков);</w:t>
      </w:r>
    </w:p>
    <w:p w:rsidR="0035192E" w:rsidRPr="00EF6256" w:rsidRDefault="0035192E" w:rsidP="0035192E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обложек на учебниках;</w:t>
      </w:r>
    </w:p>
    <w:p w:rsidR="0035192E" w:rsidRPr="00EF6256" w:rsidRDefault="0035192E" w:rsidP="0035192E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:rsidR="0035192E" w:rsidRPr="00EF6256" w:rsidRDefault="0035192E" w:rsidP="0035192E">
      <w:pPr>
        <w:numPr>
          <w:ilvl w:val="0"/>
          <w:numId w:val="2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 – 4 классов - наличие закладок.</w:t>
      </w:r>
    </w:p>
    <w:p w:rsidR="00D723FF" w:rsidRDefault="00D723FF" w:rsidP="00FB42E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192E" w:rsidRPr="00EF6256" w:rsidRDefault="00FB42E3" w:rsidP="00D723FF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D72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192E"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пользования учебниками для учащихся и родителей:</w:t>
      </w:r>
    </w:p>
    <w:p w:rsidR="0035192E" w:rsidRPr="00EF6256" w:rsidRDefault="00D723FF" w:rsidP="00D723FF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имеют право получать учебники, предусмотренные образовательными программами  школы, во временное пользование из фонда библиотеки бесплатно.</w:t>
      </w:r>
    </w:p>
    <w:p w:rsidR="00D723FF" w:rsidRDefault="0035192E" w:rsidP="00D723FF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Учебники выдаются  учащимся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:rsidR="0035192E" w:rsidRPr="00EF6256" w:rsidRDefault="00D723FF" w:rsidP="00D723FF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 </w:t>
      </w:r>
      <w:proofErr w:type="gramStart"/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выданы</w:t>
      </w:r>
      <w:proofErr w:type="gramEnd"/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новые, так и использованные ранее. Проблемы нехватки учебников решаются через обменно-резервный фонд школ </w:t>
      </w:r>
      <w:r w:rsidR="00FB42E3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192E" w:rsidRPr="00EF6256" w:rsidRDefault="00D723FF" w:rsidP="00D723FF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подписать каждый учебник, полученный из фонда школьной библиотеки (учебный год, фамилия, имя, класс).</w:t>
      </w:r>
    </w:p>
    <w:p w:rsidR="0035192E" w:rsidRPr="00EF6256" w:rsidRDefault="00D723FF" w:rsidP="00D723FF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5192E"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Учебник должен иметь дополнительную съёмную обложку.</w:t>
      </w:r>
    </w:p>
    <w:p w:rsidR="0035192E" w:rsidRPr="00EF6256" w:rsidRDefault="0035192E" w:rsidP="00D723FF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учебниках нельзя писать, рисовать, загибать и вырывать страницы и т.д.</w:t>
      </w:r>
    </w:p>
    <w:p w:rsidR="0035192E" w:rsidRPr="00EF6256" w:rsidRDefault="0035192E" w:rsidP="00D723FF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Учащиеся обязаны возвращать школьные учебники в опрятном виде, по необходимости ремонтировать их.</w:t>
      </w:r>
    </w:p>
    <w:p w:rsidR="0035192E" w:rsidRPr="00EF6256" w:rsidRDefault="0035192E" w:rsidP="00D723FF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Учебники должны возвращаться в библиотеку в установленные сроки в конце учебного года, до летних каникул.</w:t>
      </w:r>
    </w:p>
    <w:p w:rsidR="0035192E" w:rsidRPr="00EF6256" w:rsidRDefault="0035192E" w:rsidP="00D723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Выпускники (9,11 классов) обязаны рассчитаться с библиотекой по истечении срока обучения (до получения аттестата).</w:t>
      </w:r>
    </w:p>
    <w:p w:rsidR="0035192E" w:rsidRPr="00EF6256" w:rsidRDefault="0035192E" w:rsidP="00D723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Учащиеся, выбывающие в течение учебного года, обязаны сдать учебники перед получением документов.</w:t>
      </w:r>
    </w:p>
    <w:p w:rsidR="0035192E" w:rsidRPr="00EF6256" w:rsidRDefault="0035192E" w:rsidP="00D723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случае порчи или утери учебников учащиеся  обязаны возместить их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равноценными по согласованию с заведующей библиотекой.</w:t>
      </w:r>
    </w:p>
    <w:p w:rsidR="0035192E" w:rsidRDefault="0035192E" w:rsidP="00D723FF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Ответственность за сохранность полученных школьных учебников несут как учащиеся, так и их родители.</w:t>
      </w:r>
    </w:p>
    <w:p w:rsidR="00361AC0" w:rsidRPr="00EF6256" w:rsidRDefault="00361AC0" w:rsidP="00D723FF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92E" w:rsidRPr="00EF6256" w:rsidRDefault="00EC5545" w:rsidP="00D723FF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D72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192E"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использованию и обеспечению сохранности учебников.</w:t>
      </w:r>
    </w:p>
    <w:p w:rsidR="0035192E" w:rsidRPr="00EF6256" w:rsidRDefault="0035192E" w:rsidP="00D723FF">
      <w:pPr>
        <w:pStyle w:val="a5"/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обязаны 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35192E" w:rsidRPr="00EF6256" w:rsidRDefault="0035192E" w:rsidP="0035192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использовании учебника 1 год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сдан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школьную библиотеку </w:t>
      </w: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отличном состоянии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чистым, целым, без повреждений и потертостей корешка, углов переплета, без отрыва переплета от блока.</w:t>
      </w:r>
    </w:p>
    <w:p w:rsidR="0035192E" w:rsidRPr="00EF6256" w:rsidRDefault="0035192E" w:rsidP="0035192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использовании учебника 2-3 года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сдан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школьную библиотеку </w:t>
      </w: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хорошем состоянии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чистым, целым, допускаются незначительные повреждения: могут быть немного потрепаны уголки переплета, корешок (но не порван).</w:t>
      </w:r>
    </w:p>
    <w:p w:rsidR="0035192E" w:rsidRPr="00EF6256" w:rsidRDefault="0035192E" w:rsidP="0035192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использовании учебника 4-5 лет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сдан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школьную библиотеку </w:t>
      </w: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удовлетворительном состоянии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пригодным для дальнейшего использования: чистым, допускается надрыв корешка (не более 1 см. от края) и переплета в месте его соединения с блоком.</w:t>
      </w:r>
    </w:p>
    <w:p w:rsidR="0035192E" w:rsidRPr="00EF6256" w:rsidRDefault="0035192E" w:rsidP="0035192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использовании учебника 6 лет и более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</w:t>
      </w: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сдан</w:t>
      </w:r>
      <w:proofErr w:type="gramEnd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школьную библиотеку </w:t>
      </w: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удовлетворительном состоянии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пригодным для дальнейшего использования: чистым, допускается надрыв корешка (не более 2-3 см от края) и переплета в месте его соединения с блоком.</w:t>
      </w:r>
    </w:p>
    <w:p w:rsidR="0035192E" w:rsidRPr="00361AC0" w:rsidRDefault="0035192E" w:rsidP="0035192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Все повреждения 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 </w:t>
      </w: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аккуратно склеены прозрачной бумагой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широким прозрачным </w:t>
      </w: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скотчем.</w:t>
      </w:r>
    </w:p>
    <w:p w:rsidR="00361AC0" w:rsidRPr="00EF6256" w:rsidRDefault="00361AC0" w:rsidP="0083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92E" w:rsidRPr="00EF6256" w:rsidRDefault="00EC5545" w:rsidP="00D723FF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35192E"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участников образовательного процесса.</w:t>
      </w:r>
    </w:p>
    <w:p w:rsidR="0035192E" w:rsidRPr="00EF6256" w:rsidRDefault="0035192E" w:rsidP="00D723FF">
      <w:pPr>
        <w:pStyle w:val="a5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 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:rsidR="0035192E" w:rsidRPr="00EF6256" w:rsidRDefault="0035192E" w:rsidP="0035192E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Заместители директора школы по учебно-воспитательной работе</w:t>
      </w:r>
      <w:r w:rsidR="00EC5545"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образовательного процесса учебников, учебных пособий и учебно-методических материалов в соответствии со списком, определенным школой,  совместно с учителями и заведующей библиотекой осуществляет контроль за выполнением учащимися единых требований по использованию и сохранности учебников.</w:t>
      </w:r>
      <w:proofErr w:type="gramEnd"/>
    </w:p>
    <w:p w:rsidR="0035192E" w:rsidRPr="00EF6256" w:rsidRDefault="0035192E" w:rsidP="0035192E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Классные руководители </w:t>
      </w: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воспитание у учащихся бережного отношения к учебной книге, за состояние учебников и учебных пособий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</w:t>
      </w:r>
    </w:p>
    <w:p w:rsidR="0035192E" w:rsidRPr="00EF6256" w:rsidRDefault="0035192E" w:rsidP="0035192E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библиотекой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:rsidR="0035192E" w:rsidRPr="00EF6256" w:rsidRDefault="0035192E" w:rsidP="0035192E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35192E" w:rsidRDefault="0035192E" w:rsidP="0035192E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  <w:proofErr w:type="gramEnd"/>
    </w:p>
    <w:p w:rsidR="00831307" w:rsidRPr="00EF6256" w:rsidRDefault="00831307" w:rsidP="0083130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35" w:rsidRPr="00EF6256" w:rsidRDefault="006D1C35" w:rsidP="003749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6256">
        <w:rPr>
          <w:b/>
          <w:bCs/>
          <w:color w:val="000000"/>
        </w:rPr>
        <w:t>9. Защита обучающихся от информации, </w:t>
      </w:r>
      <w:proofErr w:type="gramStart"/>
      <w:r w:rsidRPr="00EF6256">
        <w:rPr>
          <w:b/>
          <w:bCs/>
          <w:color w:val="000000"/>
          <w:shd w:val="clear" w:color="auto" w:fill="FFFFFF"/>
        </w:rPr>
        <w:t>причиняющей</w:t>
      </w:r>
      <w:proofErr w:type="gramEnd"/>
      <w:r w:rsidRPr="00EF6256">
        <w:rPr>
          <w:b/>
          <w:bCs/>
          <w:color w:val="000000"/>
          <w:shd w:val="clear" w:color="auto" w:fill="FFFFFF"/>
        </w:rPr>
        <w:t xml:space="preserve"> вред их здоровью и (или) развитию</w:t>
      </w:r>
      <w:r w:rsidRPr="00EF6256">
        <w:rPr>
          <w:b/>
          <w:bCs/>
          <w:color w:val="000000"/>
        </w:rPr>
        <w:t>.</w:t>
      </w:r>
    </w:p>
    <w:p w:rsidR="006D1C35" w:rsidRPr="00EF6256" w:rsidRDefault="006D1C35" w:rsidP="00374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F6256">
        <w:rPr>
          <w:color w:val="222222"/>
          <w:shd w:val="clear" w:color="auto" w:fill="FFFFFF"/>
        </w:rPr>
        <w:t>1</w:t>
      </w:r>
      <w:r w:rsidR="0037493B">
        <w:rPr>
          <w:color w:val="222222"/>
          <w:shd w:val="clear" w:color="auto" w:fill="FFFFFF"/>
        </w:rPr>
        <w:t>.</w:t>
      </w:r>
      <w:r w:rsidRPr="00EF6256">
        <w:rPr>
          <w:color w:val="222222"/>
          <w:shd w:val="clear" w:color="auto" w:fill="FFFFFF"/>
        </w:rPr>
        <w:t xml:space="preserve"> </w:t>
      </w:r>
      <w:proofErr w:type="gramStart"/>
      <w:r w:rsidRPr="00EF6256">
        <w:rPr>
          <w:color w:val="222222"/>
          <w:shd w:val="clear" w:color="auto" w:fill="FFFFFF"/>
        </w:rPr>
        <w:t>В </w:t>
      </w:r>
      <w:r w:rsidRPr="00EF6256">
        <w:rPr>
          <w:color w:val="000000"/>
          <w:shd w:val="clear" w:color="auto" w:fill="FFFFFF"/>
        </w:rPr>
        <w:t>целях защиты детей от информации, причиняющей вред их здоровью и (или) развитию, Федеральным законом от 29 декабря 2010 года N </w:t>
      </w:r>
      <w:hyperlink r:id="rId10" w:history="1">
        <w:r w:rsidRPr="00EF6256">
          <w:rPr>
            <w:rStyle w:val="a4"/>
            <w:color w:val="000000"/>
            <w:shd w:val="clear" w:color="auto" w:fill="FFFFFF"/>
          </w:rPr>
          <w:t>436-ФЗ</w:t>
        </w:r>
      </w:hyperlink>
      <w:r w:rsidRPr="00EF6256">
        <w:rPr>
          <w:color w:val="000000"/>
          <w:shd w:val="clear" w:color="auto" w:fill="FFFFFF"/>
        </w:rPr>
        <w:t> 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 и её экспертизы.</w:t>
      </w:r>
      <w:proofErr w:type="gramEnd"/>
    </w:p>
    <w:p w:rsidR="006D1C35" w:rsidRPr="00EF6256" w:rsidRDefault="006D1C35" w:rsidP="00374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F6256">
        <w:rPr>
          <w:color w:val="000000"/>
        </w:rPr>
        <w:t>2. В соответствии с Федеральным Законом «О противодействии экстремистской деятельности» № 114-ФЗ от 25 июля 2002 года в школьной библиотеке запрещено распространение, производство, хранение и использование литературы экстремистской направленности.</w:t>
      </w:r>
    </w:p>
    <w:p w:rsidR="006D1C35" w:rsidRPr="00EF6256" w:rsidRDefault="0037493B" w:rsidP="00374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</w:t>
      </w:r>
      <w:r w:rsidR="006D1C35" w:rsidRPr="00EF6256">
        <w:rPr>
          <w:color w:val="000000"/>
        </w:rPr>
        <w:t> Экстремистские материалы могут поступить в библиотеку при комплектовании фондов: получении обязательного экземпляра документа, покупке, подписке, получении документов от пользователей взамен утерянных (замена), обмене, в качестве даров и пожертвований, другими способами. Состав экстремистских материалов достаточно разнообразен. Среди них: религиозная литература, книги и брошюры, публикации отдельных авторов в периодических изданиях (журналах, газетах), энциклопедические статьи, музыкальные произведения, листовки, лозунги, плакаты, электронные издания, ауди</w:t>
      </w:r>
      <w:proofErr w:type="gramStart"/>
      <w:r w:rsidR="006D1C35" w:rsidRPr="00EF6256">
        <w:rPr>
          <w:color w:val="000000"/>
        </w:rPr>
        <w:t>о-</w:t>
      </w:r>
      <w:proofErr w:type="gramEnd"/>
      <w:r w:rsidR="006D1C35" w:rsidRPr="00EF6256">
        <w:rPr>
          <w:color w:val="000000"/>
        </w:rPr>
        <w:t xml:space="preserve"> и </w:t>
      </w:r>
      <w:proofErr w:type="spellStart"/>
      <w:r w:rsidR="006D1C35" w:rsidRPr="00EF6256">
        <w:rPr>
          <w:color w:val="000000"/>
        </w:rPr>
        <w:t>видеоиздания</w:t>
      </w:r>
      <w:proofErr w:type="spellEnd"/>
      <w:r w:rsidR="006D1C35" w:rsidRPr="00EF6256">
        <w:rPr>
          <w:color w:val="000000"/>
        </w:rPr>
        <w:t xml:space="preserve">, а также </w:t>
      </w:r>
      <w:proofErr w:type="spellStart"/>
      <w:r w:rsidR="006D1C35" w:rsidRPr="00EF6256">
        <w:rPr>
          <w:color w:val="000000"/>
        </w:rPr>
        <w:t>вебсайты</w:t>
      </w:r>
      <w:proofErr w:type="spellEnd"/>
      <w:r w:rsidR="006D1C35" w:rsidRPr="00EF6256">
        <w:rPr>
          <w:color w:val="000000"/>
        </w:rPr>
        <w:t xml:space="preserve">. 5.3. Официальный «Федеральный список экстремистских материалов» составляется Министерством юстиции Российской Федерации на основе судебных решений, принятых по месту их обнаружения. Размещается на сайте: http://www.minjust.ru. Публикуется в «Российской газете» </w:t>
      </w:r>
      <w:r w:rsidR="006D1C35" w:rsidRPr="00EF6256">
        <w:rPr>
          <w:color w:val="000000"/>
        </w:rPr>
        <w:lastRenderedPageBreak/>
        <w:t>или на её официальном сайте </w:t>
      </w:r>
      <w:hyperlink r:id="rId11" w:history="1">
        <w:r w:rsidR="006D1C35" w:rsidRPr="00EF6256">
          <w:rPr>
            <w:rStyle w:val="a4"/>
            <w:color w:val="1DBEF1"/>
          </w:rPr>
          <w:t>http://www.rg.ru</w:t>
        </w:r>
      </w:hyperlink>
      <w:r w:rsidR="006D1C35" w:rsidRPr="00EF6256">
        <w:rPr>
          <w:color w:val="000000"/>
        </w:rPr>
        <w:t>. В школьной библиотеке должны храниться официально опубликованные «Федеральные списки экстремистских материалов».</w:t>
      </w:r>
    </w:p>
    <w:p w:rsidR="006D1C35" w:rsidRPr="00EF6256" w:rsidRDefault="006D1C35" w:rsidP="00374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F6256">
        <w:rPr>
          <w:color w:val="000000"/>
        </w:rPr>
        <w:t>4.</w:t>
      </w:r>
      <w:r w:rsidR="0037493B">
        <w:rPr>
          <w:color w:val="000000"/>
        </w:rPr>
        <w:t xml:space="preserve"> </w:t>
      </w:r>
      <w:r w:rsidRPr="00EF6256">
        <w:rPr>
          <w:color w:val="000000"/>
        </w:rPr>
        <w:t>Педагог-библиотекарь ежеквартально, на основе сплошного просмотра отслеживает все обновления, включённые в «Федеральный список экстремистских материалов», и своевременно информирует о них администрацию. При обнаружении источников информации экстремистской направленности, в инвентарной книге в графе «Примечания» делается специальная пометка «Федеральный список экстремистских материалов». Каждый экземпляр документа маркируется специальной изготовленной пометкой (штампом «Федеральный список экстремистских материалов» или наклейкой, другим условным обозначением, указывающей на ограничения в выдаче). На карточках в алфавитном и систематическом каталогах, в регистрационной картотеке периодических изданий делается соответствующая пометка «Федеральный список экстремистских материалов» либо ставится принятое в библиотеке условное обозначение, свидетельствующее об ограничениях в выдаче. Из читательских каталогов и электронного каталога изымаются карточки с библиографическими записями документов, включённых в «Федеральный список экстремистских материалов».</w:t>
      </w:r>
    </w:p>
    <w:p w:rsidR="006D1C35" w:rsidRPr="00EF6256" w:rsidRDefault="006D1C35" w:rsidP="00D723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F6256">
        <w:rPr>
          <w:color w:val="000000"/>
        </w:rPr>
        <w:t>Педагог-библиотекарь ведёт сверку изданий, включённых в «Федеральный список экстремистских материалов», с библиографическими записями в алфавитном и систематическом каталогах, а также в регистрационной картотеке периодических изданий на предмет выявления в фонде экстремистских изданий.</w:t>
      </w:r>
      <w:proofErr w:type="gramEnd"/>
      <w:r w:rsidRPr="00EF6256">
        <w:rPr>
          <w:color w:val="000000"/>
        </w:rPr>
        <w:t xml:space="preserve"> На основе проверки составляется акт сверки-передачи имеющихся в фонде библиотеки документов с «Федеральным списком экстремистских материалов»</w:t>
      </w:r>
    </w:p>
    <w:p w:rsidR="006D1C35" w:rsidRPr="00EF6256" w:rsidRDefault="006D1C35" w:rsidP="00374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F6256">
        <w:rPr>
          <w:color w:val="000000"/>
        </w:rPr>
        <w:t>5. Школе не рекомендуется принимать в качестве пожертвования документы от религиозных организаций, не прошедших государственную регистрацию в органах юстиции; издания, пропагандирующие насилие, межнациональную вражду, жестокость; произведения авторов, позиционирующих антигуманные цели.</w:t>
      </w:r>
    </w:p>
    <w:p w:rsidR="006D1C35" w:rsidRPr="00EF6256" w:rsidRDefault="006D1C35" w:rsidP="00374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F6256">
        <w:rPr>
          <w:color w:val="000000"/>
        </w:rPr>
        <w:t>6.</w:t>
      </w:r>
      <w:r w:rsidR="0037493B">
        <w:rPr>
          <w:color w:val="000000"/>
        </w:rPr>
        <w:t xml:space="preserve"> </w:t>
      </w:r>
      <w:r w:rsidRPr="00EF6256">
        <w:rPr>
          <w:color w:val="000000"/>
        </w:rPr>
        <w:t>Согласно статье 3.1. Федерального закона от 25.07.2002 №114-ФЗ «О противодействии экстремистской деятельности»</w:t>
      </w:r>
      <w:r w:rsidRPr="00EF6256">
        <w:rPr>
          <w:color w:val="222222"/>
          <w:shd w:val="clear" w:color="auto" w:fill="FFFFFF"/>
        </w:rPr>
        <w:t> «</w:t>
      </w:r>
      <w:r w:rsidRPr="00EF6256">
        <w:rPr>
          <w:color w:val="000000"/>
        </w:rPr>
        <w:t>Особенности применения законодательства Российской Федерации о противодействии экстремистской деятельности в отношении религиозных текстов» </w:t>
      </w:r>
      <w:r w:rsidRPr="00EF6256">
        <w:rPr>
          <w:color w:val="222222"/>
          <w:shd w:val="clear" w:color="auto" w:fill="FFFFFF"/>
        </w:rPr>
        <w:t xml:space="preserve">Библия, Коран, Танах и </w:t>
      </w:r>
      <w:proofErr w:type="spellStart"/>
      <w:r w:rsidRPr="00EF6256">
        <w:rPr>
          <w:color w:val="222222"/>
          <w:shd w:val="clear" w:color="auto" w:fill="FFFFFF"/>
        </w:rPr>
        <w:t>Ганджур</w:t>
      </w:r>
      <w:proofErr w:type="spellEnd"/>
      <w:r w:rsidRPr="00EF6256">
        <w:rPr>
          <w:color w:val="222222"/>
          <w:shd w:val="clear" w:color="auto" w:fill="FFFFFF"/>
        </w:rPr>
        <w:t xml:space="preserve">, их содержание и цитаты из них не </w:t>
      </w:r>
      <w:proofErr w:type="gramStart"/>
      <w:r w:rsidRPr="00EF6256">
        <w:rPr>
          <w:color w:val="222222"/>
          <w:shd w:val="clear" w:color="auto" w:fill="FFFFFF"/>
        </w:rPr>
        <w:t>могут быть признаны</w:t>
      </w:r>
      <w:proofErr w:type="gramEnd"/>
      <w:r w:rsidRPr="00EF6256">
        <w:rPr>
          <w:color w:val="222222"/>
          <w:shd w:val="clear" w:color="auto" w:fill="FFFFFF"/>
        </w:rPr>
        <w:t xml:space="preserve"> экстремистскими материалами.</w:t>
      </w:r>
    </w:p>
    <w:p w:rsidR="006D1C35" w:rsidRPr="00EF6256" w:rsidRDefault="006D1C35" w:rsidP="003749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F6256">
        <w:rPr>
          <w:color w:val="000000"/>
        </w:rPr>
        <w:t>7.</w:t>
      </w:r>
      <w:r w:rsidR="0037493B">
        <w:rPr>
          <w:color w:val="000000"/>
        </w:rPr>
        <w:t xml:space="preserve"> </w:t>
      </w:r>
      <w:proofErr w:type="gramStart"/>
      <w:r w:rsidRPr="00EF6256">
        <w:rPr>
          <w:color w:val="000000"/>
        </w:rPr>
        <w:t>В соответствии с федеральным законом РФ от 29.12.2019 №436 «О защите детей от информации, причиняющей вред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 педагог - библиотекарь выявляет и исключает из открытого доступа отдела обслуживания обучающихся печатные издания, соответствующие</w:t>
      </w:r>
      <w:proofErr w:type="gramEnd"/>
      <w:r w:rsidRPr="00EF6256">
        <w:rPr>
          <w:color w:val="000000"/>
        </w:rPr>
        <w:t xml:space="preserve"> знаку информационной продукции 16+, 18+, а также материалы, не имеющие отношения к образовательному процессу, содержащие информацию, наносящую вред здоровью, нравственному и духовному развитию обучающихся.</w:t>
      </w:r>
    </w:p>
    <w:p w:rsidR="003B29D0" w:rsidRPr="00EF6256" w:rsidRDefault="003B29D0" w:rsidP="00D72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945" w:rsidRPr="00EF6256" w:rsidRDefault="00426945" w:rsidP="00D723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945" w:rsidRPr="00EF6256" w:rsidSect="0035192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2B"/>
    <w:multiLevelType w:val="multilevel"/>
    <w:tmpl w:val="691E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D4CF9"/>
    <w:multiLevelType w:val="multilevel"/>
    <w:tmpl w:val="42A4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C0685"/>
    <w:multiLevelType w:val="hybridMultilevel"/>
    <w:tmpl w:val="EFD8C536"/>
    <w:lvl w:ilvl="0" w:tplc="3EAA90AE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4536"/>
    <w:multiLevelType w:val="multilevel"/>
    <w:tmpl w:val="BDA4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846CA"/>
    <w:multiLevelType w:val="multilevel"/>
    <w:tmpl w:val="B5B0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F5B24"/>
    <w:multiLevelType w:val="multilevel"/>
    <w:tmpl w:val="2DF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156B3"/>
    <w:multiLevelType w:val="multilevel"/>
    <w:tmpl w:val="5FCC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41B76"/>
    <w:multiLevelType w:val="multilevel"/>
    <w:tmpl w:val="5B505F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F5C45"/>
    <w:multiLevelType w:val="multilevel"/>
    <w:tmpl w:val="0C8C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03D2F"/>
    <w:multiLevelType w:val="multilevel"/>
    <w:tmpl w:val="8060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24430"/>
    <w:multiLevelType w:val="multilevel"/>
    <w:tmpl w:val="41B880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D16DF"/>
    <w:multiLevelType w:val="multilevel"/>
    <w:tmpl w:val="1946F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B177B"/>
    <w:multiLevelType w:val="multilevel"/>
    <w:tmpl w:val="E7C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6685B"/>
    <w:multiLevelType w:val="multilevel"/>
    <w:tmpl w:val="8878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B621C"/>
    <w:multiLevelType w:val="multilevel"/>
    <w:tmpl w:val="136C9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7029A"/>
    <w:multiLevelType w:val="multilevel"/>
    <w:tmpl w:val="01E2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5606B"/>
    <w:multiLevelType w:val="multilevel"/>
    <w:tmpl w:val="ACDAA5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>
    <w:nsid w:val="4BEF5B43"/>
    <w:multiLevelType w:val="multilevel"/>
    <w:tmpl w:val="C3E8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382A04"/>
    <w:multiLevelType w:val="multilevel"/>
    <w:tmpl w:val="1EBC69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D80047"/>
    <w:multiLevelType w:val="multilevel"/>
    <w:tmpl w:val="9952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5A0F25"/>
    <w:multiLevelType w:val="hybridMultilevel"/>
    <w:tmpl w:val="7482417A"/>
    <w:lvl w:ilvl="0" w:tplc="872ADE5E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824B09"/>
    <w:multiLevelType w:val="multilevel"/>
    <w:tmpl w:val="AC0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1A7F9A"/>
    <w:multiLevelType w:val="multilevel"/>
    <w:tmpl w:val="F27A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C3296"/>
    <w:multiLevelType w:val="multilevel"/>
    <w:tmpl w:val="ABD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9053AD"/>
    <w:multiLevelType w:val="hybridMultilevel"/>
    <w:tmpl w:val="FE885648"/>
    <w:lvl w:ilvl="0" w:tplc="BA0045E6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61763E31"/>
    <w:multiLevelType w:val="multilevel"/>
    <w:tmpl w:val="598E1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B6A56"/>
    <w:multiLevelType w:val="hybridMultilevel"/>
    <w:tmpl w:val="03B48AD2"/>
    <w:lvl w:ilvl="0" w:tplc="F5E633D0">
      <w:start w:val="8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6F5241"/>
    <w:multiLevelType w:val="multilevel"/>
    <w:tmpl w:val="99A2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2362FE"/>
    <w:multiLevelType w:val="multilevel"/>
    <w:tmpl w:val="F4D8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6F0EB4"/>
    <w:multiLevelType w:val="multilevel"/>
    <w:tmpl w:val="783A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A06E03"/>
    <w:multiLevelType w:val="multilevel"/>
    <w:tmpl w:val="769E1D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32634F"/>
    <w:multiLevelType w:val="multilevel"/>
    <w:tmpl w:val="19006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0619F3"/>
    <w:multiLevelType w:val="multilevel"/>
    <w:tmpl w:val="5AFCE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18"/>
  </w:num>
  <w:num w:numId="5">
    <w:abstractNumId w:val="21"/>
  </w:num>
  <w:num w:numId="6">
    <w:abstractNumId w:val="23"/>
  </w:num>
  <w:num w:numId="7">
    <w:abstractNumId w:val="1"/>
  </w:num>
  <w:num w:numId="8">
    <w:abstractNumId w:val="11"/>
  </w:num>
  <w:num w:numId="9">
    <w:abstractNumId w:val="17"/>
  </w:num>
  <w:num w:numId="10">
    <w:abstractNumId w:val="27"/>
  </w:num>
  <w:num w:numId="11">
    <w:abstractNumId w:val="22"/>
  </w:num>
  <w:num w:numId="12">
    <w:abstractNumId w:val="13"/>
  </w:num>
  <w:num w:numId="13">
    <w:abstractNumId w:val="29"/>
  </w:num>
  <w:num w:numId="14">
    <w:abstractNumId w:val="16"/>
  </w:num>
  <w:num w:numId="15">
    <w:abstractNumId w:val="15"/>
  </w:num>
  <w:num w:numId="16">
    <w:abstractNumId w:val="14"/>
  </w:num>
  <w:num w:numId="17">
    <w:abstractNumId w:val="4"/>
  </w:num>
  <w:num w:numId="18">
    <w:abstractNumId w:val="3"/>
  </w:num>
  <w:num w:numId="19">
    <w:abstractNumId w:val="19"/>
  </w:num>
  <w:num w:numId="20">
    <w:abstractNumId w:val="5"/>
  </w:num>
  <w:num w:numId="21">
    <w:abstractNumId w:val="28"/>
  </w:num>
  <w:num w:numId="22">
    <w:abstractNumId w:val="31"/>
  </w:num>
  <w:num w:numId="23">
    <w:abstractNumId w:val="0"/>
  </w:num>
  <w:num w:numId="24">
    <w:abstractNumId w:val="12"/>
  </w:num>
  <w:num w:numId="25">
    <w:abstractNumId w:val="25"/>
  </w:num>
  <w:num w:numId="26">
    <w:abstractNumId w:val="7"/>
  </w:num>
  <w:num w:numId="27">
    <w:abstractNumId w:val="8"/>
  </w:num>
  <w:num w:numId="28">
    <w:abstractNumId w:val="30"/>
  </w:num>
  <w:num w:numId="29">
    <w:abstractNumId w:val="6"/>
  </w:num>
  <w:num w:numId="30">
    <w:abstractNumId w:val="20"/>
  </w:num>
  <w:num w:numId="31">
    <w:abstractNumId w:val="26"/>
  </w:num>
  <w:num w:numId="32">
    <w:abstractNumId w:val="2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35192E"/>
    <w:rsid w:val="000300B6"/>
    <w:rsid w:val="00056A3B"/>
    <w:rsid w:val="000954CE"/>
    <w:rsid w:val="000B59F4"/>
    <w:rsid w:val="00136E9D"/>
    <w:rsid w:val="00152F51"/>
    <w:rsid w:val="001B528C"/>
    <w:rsid w:val="00223643"/>
    <w:rsid w:val="002C4A40"/>
    <w:rsid w:val="00346CF6"/>
    <w:rsid w:val="00351737"/>
    <w:rsid w:val="0035192E"/>
    <w:rsid w:val="00361AC0"/>
    <w:rsid w:val="0037493B"/>
    <w:rsid w:val="003B29D0"/>
    <w:rsid w:val="003E39DA"/>
    <w:rsid w:val="003F3AE9"/>
    <w:rsid w:val="00414D33"/>
    <w:rsid w:val="00426945"/>
    <w:rsid w:val="00431215"/>
    <w:rsid w:val="004B76F7"/>
    <w:rsid w:val="00557B8D"/>
    <w:rsid w:val="00605C6E"/>
    <w:rsid w:val="00617255"/>
    <w:rsid w:val="00662D39"/>
    <w:rsid w:val="006D1C35"/>
    <w:rsid w:val="006F04A4"/>
    <w:rsid w:val="006F3A22"/>
    <w:rsid w:val="00722E2D"/>
    <w:rsid w:val="00735DE9"/>
    <w:rsid w:val="007367DA"/>
    <w:rsid w:val="00772998"/>
    <w:rsid w:val="00776053"/>
    <w:rsid w:val="00823B9C"/>
    <w:rsid w:val="008277BC"/>
    <w:rsid w:val="00831307"/>
    <w:rsid w:val="00896EF1"/>
    <w:rsid w:val="008A1AD0"/>
    <w:rsid w:val="009D2A69"/>
    <w:rsid w:val="00A241E6"/>
    <w:rsid w:val="00A61154"/>
    <w:rsid w:val="00A70D71"/>
    <w:rsid w:val="00C31FD5"/>
    <w:rsid w:val="00C754F5"/>
    <w:rsid w:val="00CE0B03"/>
    <w:rsid w:val="00D1105A"/>
    <w:rsid w:val="00D42F1C"/>
    <w:rsid w:val="00D723FF"/>
    <w:rsid w:val="00DC218A"/>
    <w:rsid w:val="00DE33E1"/>
    <w:rsid w:val="00DE5EAE"/>
    <w:rsid w:val="00DE6A3F"/>
    <w:rsid w:val="00E2228A"/>
    <w:rsid w:val="00E53F9C"/>
    <w:rsid w:val="00EA2C63"/>
    <w:rsid w:val="00EC5545"/>
    <w:rsid w:val="00EE4416"/>
    <w:rsid w:val="00EF6256"/>
    <w:rsid w:val="00F22782"/>
    <w:rsid w:val="00FB10AB"/>
    <w:rsid w:val="00FB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5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192E"/>
  </w:style>
  <w:style w:type="character" w:customStyle="1" w:styleId="c20">
    <w:name w:val="c20"/>
    <w:basedOn w:val="a0"/>
    <w:rsid w:val="0035192E"/>
  </w:style>
  <w:style w:type="character" w:customStyle="1" w:styleId="c4">
    <w:name w:val="c4"/>
    <w:basedOn w:val="a0"/>
    <w:rsid w:val="0035192E"/>
  </w:style>
  <w:style w:type="paragraph" w:customStyle="1" w:styleId="c19">
    <w:name w:val="c19"/>
    <w:basedOn w:val="a"/>
    <w:rsid w:val="0035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192E"/>
  </w:style>
  <w:style w:type="character" w:customStyle="1" w:styleId="c9">
    <w:name w:val="c9"/>
    <w:basedOn w:val="a0"/>
    <w:rsid w:val="0035192E"/>
  </w:style>
  <w:style w:type="paragraph" w:customStyle="1" w:styleId="c2">
    <w:name w:val="c2"/>
    <w:basedOn w:val="a"/>
    <w:rsid w:val="0035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192E"/>
  </w:style>
  <w:style w:type="character" w:customStyle="1" w:styleId="c0">
    <w:name w:val="c0"/>
    <w:basedOn w:val="a0"/>
    <w:rsid w:val="0035192E"/>
  </w:style>
  <w:style w:type="character" w:customStyle="1" w:styleId="c21">
    <w:name w:val="c21"/>
    <w:basedOn w:val="a0"/>
    <w:rsid w:val="0035192E"/>
  </w:style>
  <w:style w:type="paragraph" w:customStyle="1" w:styleId="c17">
    <w:name w:val="c17"/>
    <w:basedOn w:val="a"/>
    <w:rsid w:val="0035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5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5192E"/>
  </w:style>
  <w:style w:type="paragraph" w:customStyle="1" w:styleId="c8">
    <w:name w:val="c8"/>
    <w:basedOn w:val="a"/>
    <w:rsid w:val="0035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D1C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6EF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31F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1FD5"/>
    <w:pPr>
      <w:widowControl w:val="0"/>
      <w:shd w:val="clear" w:color="auto" w:fill="FFFFFF"/>
      <w:spacing w:before="780" w:after="360" w:line="0" w:lineRule="atLeast"/>
      <w:ind w:hanging="500"/>
    </w:pPr>
    <w:rPr>
      <w:sz w:val="28"/>
      <w:szCs w:val="28"/>
    </w:rPr>
  </w:style>
  <w:style w:type="character" w:customStyle="1" w:styleId="2Exact">
    <w:name w:val="Основной текст (2) Exact"/>
    <w:basedOn w:val="a0"/>
    <w:rsid w:val="00C31F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-2.dagestanschoo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rbent-school.11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%3A%2F%2Fwww.rg.ru%2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%3A%2F%2Frulaws.ru%2Flaws%2FFederalnyy-zakon-ot-29.12.2010-N-436-FZ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rulaws.ru%2Flaws%2FFederalnyy-zakon-ot-29.12.2010-N-436-FZ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2018-12-26T05:59:00Z</cp:lastPrinted>
  <dcterms:created xsi:type="dcterms:W3CDTF">2018-12-25T10:33:00Z</dcterms:created>
  <dcterms:modified xsi:type="dcterms:W3CDTF">2018-12-28T04:26:00Z</dcterms:modified>
</cp:coreProperties>
</file>